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D54E" w14:textId="180DE5CE" w:rsidR="00D45A40" w:rsidRPr="00AB7920" w:rsidRDefault="00AB7920" w:rsidP="00AB7920">
      <w:pPr>
        <w:spacing w:after="0" w:line="240" w:lineRule="auto"/>
        <w:ind w:left="-567"/>
        <w:rPr>
          <w:rFonts w:cs="Aparajita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AB7920">
        <w:rPr>
          <w:rFonts w:cs="Aparajita"/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733DE3E5" wp14:editId="285CC207">
            <wp:simplePos x="0" y="0"/>
            <wp:positionH relativeFrom="column">
              <wp:posOffset>5369560</wp:posOffset>
            </wp:positionH>
            <wp:positionV relativeFrom="paragraph">
              <wp:posOffset>-665811</wp:posOffset>
            </wp:positionV>
            <wp:extent cx="1162050" cy="1338580"/>
            <wp:effectExtent l="0" t="0" r="0" b="0"/>
            <wp:wrapNone/>
            <wp:docPr id="3" name="Picture 3" descr="C:\Users\ehughes367\AppData\Local\Microsoft\Windows\Temporary Internet Files\Content.Word\MONEYNICK-PS-CREST-V-SMALL-JPG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ghes367\AppData\Local\Microsoft\Windows\Temporary Internet Files\Content.Word\MONEYNICK-PS-CREST-V-SMALL-JPG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303">
        <w:rPr>
          <w:rFonts w:cs="Aparajita"/>
          <w:b/>
          <w:noProof/>
          <w:color w:val="17365D" w:themeColor="text2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C4782" wp14:editId="17364551">
                <wp:simplePos x="0" y="0"/>
                <wp:positionH relativeFrom="column">
                  <wp:posOffset>-429260</wp:posOffset>
                </wp:positionH>
                <wp:positionV relativeFrom="paragraph">
                  <wp:posOffset>-524510</wp:posOffset>
                </wp:positionV>
                <wp:extent cx="5889625" cy="508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AA31" w14:textId="77777777" w:rsidR="00D45A40" w:rsidRPr="00D45A40" w:rsidRDefault="00D45A40" w:rsidP="00D45A40">
                            <w:pPr>
                              <w:shd w:val="clear" w:color="auto" w:fill="339933"/>
                              <w:rPr>
                                <w:rFonts w:ascii="Aparajita" w:hAnsi="Aparajita" w:cs="Aparajit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45A40">
                              <w:rPr>
                                <w:rFonts w:ascii="Aparajita" w:hAnsi="Aparajita" w:cs="Aparajit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MONEYNICK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C4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8pt;margin-top:-41.3pt;width:463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" stroked="f">
                <v:textbox>
                  <w:txbxContent>
                    <w:p w14:paraId="7305AA31" w14:textId="77777777" w:rsidR="00D45A40" w:rsidRPr="00D45A40" w:rsidRDefault="00D45A40" w:rsidP="00D45A40">
                      <w:pPr>
                        <w:shd w:val="clear" w:color="auto" w:fill="339933"/>
                        <w:rPr>
                          <w:rFonts w:ascii="Aparajita" w:hAnsi="Aparajita" w:cs="Aparajit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5A40">
                        <w:rPr>
                          <w:rFonts w:ascii="Aparajita" w:hAnsi="Aparajita" w:cs="Aparajita"/>
                          <w:b/>
                          <w:color w:val="FFFFFF" w:themeColor="background1"/>
                          <w:sz w:val="32"/>
                          <w:szCs w:val="32"/>
                        </w:rPr>
                        <w:t>MONEYNICK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10879" w:rsidRPr="00AB7920">
        <w:rPr>
          <w:rFonts w:cs="Aparajita"/>
          <w:b/>
          <w:color w:val="17365D" w:themeColor="text2" w:themeShade="BF"/>
          <w:sz w:val="24"/>
          <w:szCs w:val="24"/>
        </w:rPr>
        <w:t xml:space="preserve">104 </w:t>
      </w:r>
      <w:proofErr w:type="spellStart"/>
      <w:r w:rsidR="00210879" w:rsidRPr="00AB7920">
        <w:rPr>
          <w:rFonts w:cs="Aparajita"/>
          <w:b/>
          <w:color w:val="17365D" w:themeColor="text2" w:themeShade="BF"/>
          <w:sz w:val="24"/>
          <w:szCs w:val="24"/>
        </w:rPr>
        <w:t>Moneynick</w:t>
      </w:r>
      <w:proofErr w:type="spellEnd"/>
      <w:r w:rsidR="00210879" w:rsidRPr="00AB7920">
        <w:rPr>
          <w:rFonts w:cs="Aparajita"/>
          <w:b/>
          <w:color w:val="17365D" w:themeColor="text2" w:themeShade="BF"/>
          <w:sz w:val="24"/>
          <w:szCs w:val="24"/>
        </w:rPr>
        <w:t xml:space="preserve"> Road</w:t>
      </w:r>
      <w:r>
        <w:rPr>
          <w:rFonts w:cs="Aparajita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="00CF4568" w:rsidRPr="00AB7920">
        <w:rPr>
          <w:rFonts w:cs="Aparajita"/>
          <w:b/>
          <w:color w:val="17365D" w:themeColor="text2" w:themeShade="BF"/>
          <w:sz w:val="24"/>
          <w:szCs w:val="24"/>
        </w:rPr>
        <w:t>Randalstown</w:t>
      </w:r>
      <w:proofErr w:type="spellEnd"/>
      <w:r w:rsidR="00CF4568" w:rsidRPr="00AB7920">
        <w:rPr>
          <w:rFonts w:cs="Aparajita"/>
          <w:b/>
          <w:color w:val="17365D" w:themeColor="text2" w:themeShade="BF"/>
          <w:sz w:val="24"/>
          <w:szCs w:val="24"/>
        </w:rPr>
        <w:t xml:space="preserve">, </w:t>
      </w:r>
      <w:r w:rsidR="00D45A40" w:rsidRPr="00AB7920">
        <w:rPr>
          <w:rFonts w:cs="Aparajita"/>
          <w:b/>
          <w:color w:val="17365D" w:themeColor="text2" w:themeShade="BF"/>
          <w:sz w:val="24"/>
          <w:szCs w:val="24"/>
        </w:rPr>
        <w:t>BT41</w:t>
      </w:r>
      <w:r>
        <w:rPr>
          <w:rFonts w:cs="Aparajita"/>
          <w:b/>
          <w:color w:val="17365D" w:themeColor="text2" w:themeShade="BF"/>
          <w:sz w:val="24"/>
          <w:szCs w:val="24"/>
        </w:rPr>
        <w:t xml:space="preserve"> </w:t>
      </w:r>
      <w:r w:rsidR="00D45A40" w:rsidRPr="00AB7920">
        <w:rPr>
          <w:rFonts w:cs="Aparajita"/>
          <w:b/>
          <w:color w:val="17365D" w:themeColor="text2" w:themeShade="BF"/>
          <w:sz w:val="24"/>
          <w:szCs w:val="24"/>
        </w:rPr>
        <w:t>3HS</w:t>
      </w:r>
    </w:p>
    <w:p w14:paraId="5BC5EBED" w14:textId="77777777" w:rsidR="00210879" w:rsidRDefault="00210879" w:rsidP="00AB7920">
      <w:pPr>
        <w:spacing w:after="0" w:line="240" w:lineRule="auto"/>
        <w:ind w:left="-567"/>
        <w:rPr>
          <w:rFonts w:cs="Aparajita"/>
          <w:b/>
          <w:color w:val="17365D" w:themeColor="text2" w:themeShade="BF"/>
          <w:sz w:val="24"/>
          <w:szCs w:val="24"/>
        </w:rPr>
      </w:pPr>
      <w:r w:rsidRPr="00AB7920">
        <w:rPr>
          <w:rFonts w:cs="Aparajita"/>
          <w:b/>
          <w:color w:val="17365D" w:themeColor="text2" w:themeShade="BF"/>
          <w:sz w:val="24"/>
          <w:szCs w:val="24"/>
        </w:rPr>
        <w:t>Tel</w:t>
      </w:r>
      <w:r w:rsidR="00AB7920">
        <w:rPr>
          <w:rFonts w:cs="Aparajita"/>
          <w:b/>
          <w:color w:val="17365D" w:themeColor="text2" w:themeShade="BF"/>
          <w:sz w:val="24"/>
          <w:szCs w:val="24"/>
        </w:rPr>
        <w:t>ephone</w:t>
      </w:r>
      <w:r w:rsidRPr="00AB7920">
        <w:rPr>
          <w:rFonts w:cs="Aparajita"/>
          <w:b/>
          <w:color w:val="17365D" w:themeColor="text2" w:themeShade="BF"/>
          <w:sz w:val="24"/>
          <w:szCs w:val="24"/>
        </w:rPr>
        <w:t>: 028 79650331</w:t>
      </w:r>
    </w:p>
    <w:p w14:paraId="52F8C4BA" w14:textId="77777777" w:rsidR="00AB7920" w:rsidRDefault="00AB7920" w:rsidP="00AB7920">
      <w:pPr>
        <w:spacing w:after="0" w:line="240" w:lineRule="auto"/>
        <w:ind w:left="-567"/>
        <w:rPr>
          <w:rFonts w:cs="Aparajita"/>
          <w:b/>
          <w:color w:val="17365D" w:themeColor="text2" w:themeShade="BF"/>
          <w:sz w:val="24"/>
          <w:szCs w:val="24"/>
        </w:rPr>
      </w:pPr>
      <w:r>
        <w:rPr>
          <w:rFonts w:cs="Aparajita"/>
          <w:b/>
          <w:color w:val="17365D" w:themeColor="text2" w:themeShade="BF"/>
          <w:sz w:val="24"/>
          <w:szCs w:val="24"/>
        </w:rPr>
        <w:t xml:space="preserve">Principal: </w:t>
      </w:r>
      <w:r w:rsidR="0051622A">
        <w:rPr>
          <w:rFonts w:cs="Aparajita"/>
          <w:b/>
          <w:color w:val="17365D" w:themeColor="text2" w:themeShade="BF"/>
          <w:sz w:val="24"/>
          <w:szCs w:val="24"/>
        </w:rPr>
        <w:t>Mrs Fiona McConway</w:t>
      </w:r>
    </w:p>
    <w:p w14:paraId="2CA00769" w14:textId="77777777" w:rsidR="00427699" w:rsidRDefault="00F14AE4" w:rsidP="00AB7920">
      <w:pPr>
        <w:spacing w:after="0" w:line="240" w:lineRule="auto"/>
        <w:ind w:left="-567"/>
        <w:rPr>
          <w:rFonts w:cs="Aparajita"/>
          <w:b/>
          <w:color w:val="17365D" w:themeColor="text2" w:themeShade="BF"/>
          <w:sz w:val="24"/>
          <w:szCs w:val="24"/>
        </w:rPr>
      </w:pPr>
      <w:hyperlink r:id="rId5" w:history="1">
        <w:r w:rsidR="00320E2A" w:rsidRPr="00F75582">
          <w:rPr>
            <w:rStyle w:val="Hyperlink"/>
            <w:rFonts w:cs="Aparajita"/>
            <w:b/>
            <w:sz w:val="24"/>
            <w:szCs w:val="24"/>
          </w:rPr>
          <w:t>www.moneynickps.com</w:t>
        </w:r>
      </w:hyperlink>
      <w:r w:rsidR="00320E2A">
        <w:rPr>
          <w:rFonts w:cs="Aparajita"/>
          <w:b/>
          <w:color w:val="17365D" w:themeColor="text2" w:themeShade="BF"/>
          <w:sz w:val="24"/>
          <w:szCs w:val="24"/>
        </w:rPr>
        <w:t xml:space="preserve"> </w:t>
      </w:r>
    </w:p>
    <w:p w14:paraId="124919F2" w14:textId="77777777" w:rsidR="00210879" w:rsidRDefault="00210879">
      <w:pPr>
        <w:rPr>
          <w:b/>
          <w:color w:val="17365D" w:themeColor="text2" w:themeShade="BF"/>
        </w:rPr>
      </w:pPr>
    </w:p>
    <w:p w14:paraId="19750161" w14:textId="71307BA0" w:rsidR="00CE44B3" w:rsidRPr="00CE44B3" w:rsidRDefault="00F8750A" w:rsidP="00CE44B3">
      <w:pPr>
        <w:jc w:val="right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</w:rPr>
        <w:t>10 February 2020</w:t>
      </w:r>
    </w:p>
    <w:p w14:paraId="38C29D03" w14:textId="77777777" w:rsidR="00354F43" w:rsidRDefault="00354F43" w:rsidP="00354F43">
      <w:pPr>
        <w:ind w:left="-567"/>
        <w:jc w:val="right"/>
        <w:rPr>
          <w:sz w:val="24"/>
          <w:szCs w:val="24"/>
        </w:rPr>
      </w:pPr>
    </w:p>
    <w:p w14:paraId="1D0E4D77" w14:textId="10DE4357" w:rsidR="004C5814" w:rsidRDefault="00CE44B3" w:rsidP="004C581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644C9">
        <w:rPr>
          <w:sz w:val="24"/>
          <w:szCs w:val="24"/>
        </w:rPr>
        <w:t>Parents</w:t>
      </w:r>
    </w:p>
    <w:p w14:paraId="09A00D02" w14:textId="6CC282E7" w:rsidR="005E36FD" w:rsidRPr="00F8750A" w:rsidRDefault="006644C9" w:rsidP="005E36FD">
      <w:pPr>
        <w:ind w:left="-567"/>
      </w:pPr>
      <w:proofErr w:type="spellStart"/>
      <w:r w:rsidRPr="00F8750A">
        <w:t>Moneynick</w:t>
      </w:r>
      <w:proofErr w:type="spellEnd"/>
      <w:r w:rsidRPr="00F8750A">
        <w:t xml:space="preserve"> Afterschool</w:t>
      </w:r>
      <w:r w:rsidR="009915BC" w:rsidRPr="00F8750A">
        <w:t xml:space="preserve"> Clubs </w:t>
      </w:r>
      <w:r w:rsidRPr="00F8750A">
        <w:t>will resume after Mid Term Break</w:t>
      </w:r>
      <w:r w:rsidR="009915BC" w:rsidRPr="00F8750A">
        <w:t>.</w:t>
      </w:r>
    </w:p>
    <w:p w14:paraId="4D4E0713" w14:textId="73CD8221" w:rsidR="006644C9" w:rsidRPr="00F8750A" w:rsidRDefault="005E36FD" w:rsidP="004C5814">
      <w:pPr>
        <w:ind w:left="-567"/>
      </w:pPr>
      <w:r w:rsidRPr="00F8750A">
        <w:t>The club has acquired a wide selection of new board games which will provide an excellent opportunity to build friendships and develop social interaction</w:t>
      </w:r>
      <w:r w:rsidR="009915BC" w:rsidRPr="00F8750A">
        <w:t xml:space="preserve"> through working with others. Board Games also provide the opportunity to develop tactical thinking and spatial awareness. </w:t>
      </w:r>
      <w:r w:rsidR="00F8750A" w:rsidRPr="00F8750A">
        <w:t>Whilst having lots of fun, c</w:t>
      </w:r>
      <w:r w:rsidR="009915BC" w:rsidRPr="00F8750A">
        <w:t xml:space="preserve">hildren </w:t>
      </w:r>
      <w:r w:rsidR="00F8750A" w:rsidRPr="00F8750A">
        <w:t>learn to</w:t>
      </w:r>
      <w:r w:rsidR="009915BC" w:rsidRPr="00F8750A">
        <w:t xml:space="preserve"> make decisions, plan and counteract consequences</w:t>
      </w:r>
      <w:r w:rsidR="00F8750A" w:rsidRPr="00F8750A">
        <w:t>, skills which they will need in everyday life.</w:t>
      </w:r>
    </w:p>
    <w:p w14:paraId="6730F5EA" w14:textId="7B5CF210" w:rsidR="005E36FD" w:rsidRPr="00F8750A" w:rsidRDefault="005E36FD" w:rsidP="004C5814">
      <w:pPr>
        <w:ind w:left="-567"/>
      </w:pPr>
      <w:r w:rsidRPr="00F8750A">
        <w:t xml:space="preserve">The club will </w:t>
      </w:r>
      <w:r w:rsidR="0028001F" w:rsidRPr="00F8750A">
        <w:t>be held</w:t>
      </w:r>
      <w:r w:rsidRPr="00F8750A">
        <w:t xml:space="preserve"> on a Wednesday afternoon</w:t>
      </w:r>
      <w:r w:rsidR="0028001F" w:rsidRPr="00F8750A">
        <w:t>, at the cost of £3 per hour.</w:t>
      </w:r>
    </w:p>
    <w:p w14:paraId="267DCA39" w14:textId="78AE0E5B" w:rsidR="005E36FD" w:rsidRPr="00F8750A" w:rsidRDefault="0028001F" w:rsidP="005E36FD">
      <w:pPr>
        <w:ind w:left="-567"/>
        <w:rPr>
          <w:b/>
          <w:bCs/>
        </w:rPr>
      </w:pPr>
      <w:r w:rsidRPr="00F8750A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87F6AD9" wp14:editId="4BEE6572">
            <wp:simplePos x="0" y="0"/>
            <wp:positionH relativeFrom="column">
              <wp:posOffset>4435475</wp:posOffset>
            </wp:positionH>
            <wp:positionV relativeFrom="paragraph">
              <wp:posOffset>3810</wp:posOffset>
            </wp:positionV>
            <wp:extent cx="1924050" cy="1251585"/>
            <wp:effectExtent l="133350" t="0" r="152400" b="43815"/>
            <wp:wrapTight wrapText="bothSides">
              <wp:wrapPolygon edited="0">
                <wp:start x="-855" y="1973"/>
                <wp:lineTo x="-1497" y="7890"/>
                <wp:lineTo x="-1497" y="21699"/>
                <wp:lineTo x="19461" y="22356"/>
                <wp:lineTo x="23311" y="22356"/>
                <wp:lineTo x="23311" y="18411"/>
                <wp:lineTo x="22028" y="1973"/>
                <wp:lineTo x="-855" y="1973"/>
              </wp:wrapPolygon>
            </wp:wrapTight>
            <wp:docPr id="1" name="Picture 1" descr="Image result for board gam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game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1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FD" w:rsidRPr="00F8750A">
        <w:rPr>
          <w:b/>
          <w:bCs/>
        </w:rPr>
        <w:t>Dates</w:t>
      </w:r>
    </w:p>
    <w:p w14:paraId="4073C04B" w14:textId="7B0927BC" w:rsidR="0028001F" w:rsidRPr="00F8750A" w:rsidRDefault="005E36FD" w:rsidP="0028001F">
      <w:pPr>
        <w:ind w:left="-567"/>
      </w:pPr>
      <w:r w:rsidRPr="00F8750A">
        <w:t>February</w:t>
      </w:r>
      <w:r w:rsidR="0028001F" w:rsidRPr="00F8750A">
        <w:t xml:space="preserve">   26</w:t>
      </w:r>
      <w:r w:rsidR="0028001F" w:rsidRPr="00F8750A">
        <w:rPr>
          <w:vertAlign w:val="superscript"/>
        </w:rPr>
        <w:t>th</w:t>
      </w:r>
    </w:p>
    <w:p w14:paraId="6DBA6B1D" w14:textId="3DD4210C" w:rsidR="005E36FD" w:rsidRPr="00F8750A" w:rsidRDefault="0028001F" w:rsidP="0028001F">
      <w:pPr>
        <w:ind w:left="-567"/>
      </w:pPr>
      <w:r w:rsidRPr="00F8750A">
        <w:t xml:space="preserve">March  </w:t>
      </w:r>
      <w:r w:rsidR="005E36FD" w:rsidRPr="00F8750A">
        <w:t xml:space="preserve"> </w:t>
      </w:r>
      <w:r w:rsidRPr="00F8750A">
        <w:t xml:space="preserve">  </w:t>
      </w:r>
      <w:r w:rsidR="005E36FD" w:rsidRPr="00F8750A">
        <w:t>4</w:t>
      </w:r>
      <w:r w:rsidR="005E36FD" w:rsidRPr="00F8750A">
        <w:rPr>
          <w:vertAlign w:val="superscript"/>
        </w:rPr>
        <w:t>th</w:t>
      </w:r>
      <w:r w:rsidRPr="00F8750A">
        <w:t xml:space="preserve">, </w:t>
      </w:r>
      <w:r w:rsidR="005E36FD" w:rsidRPr="00F8750A">
        <w:t>11</w:t>
      </w:r>
      <w:r w:rsidR="005E36FD" w:rsidRPr="00F8750A">
        <w:rPr>
          <w:vertAlign w:val="superscript"/>
        </w:rPr>
        <w:t>th</w:t>
      </w:r>
      <w:r w:rsidRPr="00F8750A">
        <w:t xml:space="preserve">, </w:t>
      </w:r>
      <w:r w:rsidR="005E36FD" w:rsidRPr="00F8750A">
        <w:t>18</w:t>
      </w:r>
      <w:r w:rsidR="005E36FD" w:rsidRPr="00F8750A">
        <w:rPr>
          <w:vertAlign w:val="superscript"/>
        </w:rPr>
        <w:t>th</w:t>
      </w:r>
      <w:r w:rsidRPr="00F8750A">
        <w:t xml:space="preserve">, </w:t>
      </w:r>
      <w:r w:rsidR="005E36FD" w:rsidRPr="00F8750A">
        <w:t>25</w:t>
      </w:r>
      <w:r w:rsidR="005E36FD" w:rsidRPr="00F8750A">
        <w:rPr>
          <w:vertAlign w:val="superscript"/>
        </w:rPr>
        <w:t>th</w:t>
      </w:r>
      <w:r w:rsidR="005E36FD" w:rsidRPr="00F8750A">
        <w:t xml:space="preserve"> </w:t>
      </w:r>
    </w:p>
    <w:p w14:paraId="41764AC1" w14:textId="457728C3" w:rsidR="0028001F" w:rsidRPr="00F8750A" w:rsidRDefault="0028001F" w:rsidP="0028001F">
      <w:pPr>
        <w:ind w:left="-567"/>
      </w:pPr>
      <w:r w:rsidRPr="00F8750A">
        <w:t>April        1</w:t>
      </w:r>
      <w:r w:rsidRPr="00F8750A">
        <w:rPr>
          <w:vertAlign w:val="superscript"/>
        </w:rPr>
        <w:t>st</w:t>
      </w:r>
      <w:r w:rsidR="00EE433E">
        <w:t xml:space="preserve">, </w:t>
      </w:r>
      <w:r w:rsidRPr="00F8750A">
        <w:t>8</w:t>
      </w:r>
      <w:r w:rsidRPr="00F8750A">
        <w:rPr>
          <w:vertAlign w:val="superscript"/>
        </w:rPr>
        <w:t>th</w:t>
      </w:r>
      <w:r w:rsidRPr="00F8750A">
        <w:t xml:space="preserve"> </w:t>
      </w:r>
    </w:p>
    <w:p w14:paraId="70BD49B3" w14:textId="0D5814F6" w:rsidR="009915BC" w:rsidRPr="00F8750A" w:rsidRDefault="0028001F" w:rsidP="009915BC">
      <w:pPr>
        <w:ind w:left="-567"/>
      </w:pPr>
      <w:r w:rsidRPr="00F8750A">
        <w:t>If you wish your child to attend this club</w:t>
      </w:r>
      <w:r w:rsidR="00EE433E">
        <w:t>,</w:t>
      </w:r>
      <w:r w:rsidRPr="00F8750A">
        <w:t xml:space="preserve"> please complete and return to their class teacher by Thursday 13 February</w:t>
      </w:r>
      <w:r w:rsidR="009915BC" w:rsidRPr="00F8750A">
        <w:t>.</w:t>
      </w:r>
    </w:p>
    <w:p w14:paraId="7F7CC985" w14:textId="1CF8364D" w:rsidR="009915BC" w:rsidRPr="00F8750A" w:rsidRDefault="009915BC" w:rsidP="009915BC">
      <w:pPr>
        <w:ind w:left="-567"/>
      </w:pPr>
      <w:r w:rsidRPr="00F8750A">
        <w:t>I hope that the children enjoy this club. What a wonderful opportunity!</w:t>
      </w:r>
    </w:p>
    <w:p w14:paraId="58DCAE4B" w14:textId="3E69003C" w:rsidR="00F8750A" w:rsidRDefault="009915BC" w:rsidP="00F8750A">
      <w:pPr>
        <w:ind w:left="-567"/>
      </w:pPr>
      <w:r w:rsidRPr="00F8750A">
        <w:t>Your</w:t>
      </w:r>
      <w:r w:rsidR="00E971DC">
        <w:t>s</w:t>
      </w:r>
      <w:r w:rsidRPr="00F8750A">
        <w:t xml:space="preserve"> sincerely</w:t>
      </w:r>
    </w:p>
    <w:p w14:paraId="08EF8270" w14:textId="77777777" w:rsidR="00F8750A" w:rsidRDefault="00F8750A" w:rsidP="00F8750A">
      <w:pPr>
        <w:ind w:left="-567"/>
      </w:pPr>
    </w:p>
    <w:p w14:paraId="57B998A5" w14:textId="054F9642" w:rsidR="0028001F" w:rsidRPr="00EE433E" w:rsidRDefault="00EE433E" w:rsidP="0028001F">
      <w:pPr>
        <w:ind w:left="-567"/>
        <w:rPr>
          <w:rFonts w:ascii="Segoe Script" w:hAnsi="Segoe Script"/>
        </w:rPr>
      </w:pPr>
      <w:r w:rsidRPr="00EE433E">
        <w:rPr>
          <w:rFonts w:ascii="Segoe Script" w:hAnsi="Segoe Script"/>
        </w:rPr>
        <w:t>Veronica Craig</w:t>
      </w:r>
    </w:p>
    <w:p w14:paraId="5B9BD1EB" w14:textId="0AAD3DAC" w:rsidR="0028001F" w:rsidRPr="00F8750A" w:rsidRDefault="0028001F" w:rsidP="0028001F">
      <w:pPr>
        <w:ind w:left="-567"/>
      </w:pPr>
      <w:r w:rsidRPr="00F8750A">
        <w:t>_____________________________________________________________________________</w:t>
      </w:r>
    </w:p>
    <w:p w14:paraId="3B4044D0" w14:textId="71AF944B" w:rsidR="009915BC" w:rsidRPr="00F8750A" w:rsidRDefault="009915BC" w:rsidP="004C5814">
      <w:pPr>
        <w:ind w:left="-567"/>
      </w:pPr>
    </w:p>
    <w:p w14:paraId="1EBE981D" w14:textId="4777360D" w:rsidR="006644C9" w:rsidRPr="00F8750A" w:rsidRDefault="00F8750A" w:rsidP="004C5814">
      <w:pPr>
        <w:ind w:left="-567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8BB4B8" wp14:editId="68970617">
            <wp:simplePos x="0" y="0"/>
            <wp:positionH relativeFrom="column">
              <wp:posOffset>5354613</wp:posOffset>
            </wp:positionH>
            <wp:positionV relativeFrom="paragraph">
              <wp:posOffset>-575261</wp:posOffset>
            </wp:positionV>
            <wp:extent cx="927100" cy="908685"/>
            <wp:effectExtent l="114300" t="0" r="215900" b="177165"/>
            <wp:wrapTight wrapText="bothSides">
              <wp:wrapPolygon edited="0">
                <wp:start x="4438" y="453"/>
                <wp:lineTo x="-888" y="1358"/>
                <wp:lineTo x="-2663" y="23094"/>
                <wp:lineTo x="3107" y="23547"/>
                <wp:lineTo x="12427" y="25358"/>
                <wp:lineTo x="19085" y="25358"/>
                <wp:lineTo x="22192" y="23094"/>
                <wp:lineTo x="24855" y="16302"/>
                <wp:lineTo x="26186" y="6792"/>
                <wp:lineTo x="15534" y="1358"/>
                <wp:lineTo x="11096" y="453"/>
                <wp:lineTo x="4438" y="453"/>
              </wp:wrapPolygon>
            </wp:wrapTight>
            <wp:docPr id="2" name="Picture 2" descr="Image result for board gam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ard games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8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1F" w:rsidRPr="00F8750A">
        <w:t xml:space="preserve">I allow ____________________to attend Games Club </w:t>
      </w:r>
      <w:r w:rsidRPr="00F8750A">
        <w:t xml:space="preserve">(7 weeks) </w:t>
      </w:r>
      <w:r w:rsidR="0028001F" w:rsidRPr="00F8750A">
        <w:t xml:space="preserve">and </w:t>
      </w:r>
      <w:r w:rsidRPr="00F8750A">
        <w:t xml:space="preserve">I </w:t>
      </w:r>
      <w:r w:rsidR="0028001F" w:rsidRPr="00F8750A">
        <w:t xml:space="preserve">enclose </w:t>
      </w:r>
      <w:r w:rsidRPr="00F8750A">
        <w:t>£ ___________</w:t>
      </w:r>
    </w:p>
    <w:p w14:paraId="1BB6579F" w14:textId="5490AB97" w:rsidR="004B5424" w:rsidRPr="00FE07E2" w:rsidRDefault="0028001F" w:rsidP="00FE07E2">
      <w:pPr>
        <w:ind w:left="-567"/>
      </w:pPr>
      <w:r w:rsidRPr="00F8750A">
        <w:t>Signed _______________________ Date _________________</w:t>
      </w:r>
      <w:r w:rsidR="00F8750A" w:rsidRPr="00F8750A">
        <w:t xml:space="preserve"> </w:t>
      </w:r>
    </w:p>
    <w:p w14:paraId="3D4C2FF3" w14:textId="71E6FE66" w:rsidR="004B5424" w:rsidRDefault="004B5424" w:rsidP="00BA3243">
      <w:pPr>
        <w:ind w:left="-567"/>
        <w:rPr>
          <w:rFonts w:ascii="Bradley Hand ITC" w:hAnsi="Bradley Hand ITC"/>
          <w:b/>
          <w:sz w:val="24"/>
          <w:szCs w:val="24"/>
        </w:rPr>
      </w:pPr>
    </w:p>
    <w:p w14:paraId="3CBB29C3" w14:textId="77777777" w:rsidR="004C5814" w:rsidRPr="004B5424" w:rsidRDefault="004C5814" w:rsidP="00BA3243">
      <w:pPr>
        <w:ind w:left="-567"/>
        <w:rPr>
          <w:rFonts w:ascii="Comic Sans MS" w:hAnsi="Comic Sans MS"/>
          <w:sz w:val="24"/>
          <w:szCs w:val="24"/>
        </w:rPr>
      </w:pPr>
      <w:r w:rsidRPr="004B5424">
        <w:rPr>
          <w:rFonts w:ascii="Comic Sans MS" w:hAnsi="Comic Sans MS"/>
          <w:sz w:val="24"/>
          <w:szCs w:val="24"/>
        </w:rPr>
        <w:tab/>
      </w:r>
      <w:r w:rsidRPr="004B5424">
        <w:rPr>
          <w:rFonts w:ascii="Comic Sans MS" w:hAnsi="Comic Sans MS"/>
          <w:sz w:val="24"/>
          <w:szCs w:val="24"/>
        </w:rPr>
        <w:tab/>
      </w:r>
      <w:r w:rsidRPr="004B5424">
        <w:rPr>
          <w:rFonts w:ascii="Comic Sans MS" w:hAnsi="Comic Sans MS"/>
          <w:sz w:val="24"/>
          <w:szCs w:val="24"/>
        </w:rPr>
        <w:tab/>
      </w:r>
      <w:r w:rsidRPr="004B5424">
        <w:rPr>
          <w:rFonts w:ascii="Comic Sans MS" w:hAnsi="Comic Sans MS"/>
          <w:sz w:val="24"/>
          <w:szCs w:val="24"/>
        </w:rPr>
        <w:tab/>
      </w:r>
      <w:r w:rsidRPr="004B5424">
        <w:rPr>
          <w:rFonts w:ascii="Comic Sans MS" w:hAnsi="Comic Sans MS"/>
          <w:sz w:val="24"/>
          <w:szCs w:val="24"/>
        </w:rPr>
        <w:tab/>
      </w:r>
      <w:r w:rsidRPr="004B5424">
        <w:rPr>
          <w:rFonts w:ascii="Comic Sans MS" w:hAnsi="Comic Sans MS"/>
          <w:sz w:val="24"/>
          <w:szCs w:val="24"/>
        </w:rPr>
        <w:tab/>
      </w:r>
    </w:p>
    <w:sectPr w:rsidR="004C5814" w:rsidRPr="004B5424" w:rsidSect="0021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79"/>
    <w:rsid w:val="001725CC"/>
    <w:rsid w:val="00210879"/>
    <w:rsid w:val="0028001F"/>
    <w:rsid w:val="002D4B5A"/>
    <w:rsid w:val="00320E2A"/>
    <w:rsid w:val="00352A5F"/>
    <w:rsid w:val="00354F43"/>
    <w:rsid w:val="003A6D0D"/>
    <w:rsid w:val="00427699"/>
    <w:rsid w:val="0048350F"/>
    <w:rsid w:val="004B5424"/>
    <w:rsid w:val="004C5814"/>
    <w:rsid w:val="004F250D"/>
    <w:rsid w:val="0051622A"/>
    <w:rsid w:val="005961B6"/>
    <w:rsid w:val="005E36FD"/>
    <w:rsid w:val="006644C9"/>
    <w:rsid w:val="00841303"/>
    <w:rsid w:val="00911EDD"/>
    <w:rsid w:val="009915BC"/>
    <w:rsid w:val="00AB7920"/>
    <w:rsid w:val="00BA3243"/>
    <w:rsid w:val="00BA48D6"/>
    <w:rsid w:val="00CE44B3"/>
    <w:rsid w:val="00CF4568"/>
    <w:rsid w:val="00D14623"/>
    <w:rsid w:val="00D15171"/>
    <w:rsid w:val="00D3324B"/>
    <w:rsid w:val="00D45A40"/>
    <w:rsid w:val="00E971DC"/>
    <w:rsid w:val="00EE433E"/>
    <w:rsid w:val="00F14AE4"/>
    <w:rsid w:val="00F8750A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7ADD"/>
  <w15:docId w15:val="{EA873B27-2ED3-4C43-83B6-B80DF59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oneynickp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HUGHES</dc:creator>
  <cp:lastModifiedBy>Mrs McConway</cp:lastModifiedBy>
  <cp:revision>2</cp:revision>
  <cp:lastPrinted>2020-02-10T08:08:00Z</cp:lastPrinted>
  <dcterms:created xsi:type="dcterms:W3CDTF">2020-02-26T21:23:00Z</dcterms:created>
  <dcterms:modified xsi:type="dcterms:W3CDTF">2020-02-26T21:23:00Z</dcterms:modified>
</cp:coreProperties>
</file>